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D" w:rsidRDefault="00FF0FF1" w:rsidP="00DA017D">
      <w:pPr>
        <w:spacing w:after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NOTICE OF A PUBLIC HEARING</w:t>
      </w:r>
    </w:p>
    <w:p w:rsidR="00FF0FF1" w:rsidRDefault="00FF0FF1" w:rsidP="00DA017D">
      <w:pPr>
        <w:spacing w:after="0"/>
        <w:jc w:val="center"/>
        <w:rPr>
          <w:sz w:val="28"/>
        </w:rPr>
      </w:pPr>
      <w:r>
        <w:rPr>
          <w:sz w:val="28"/>
        </w:rPr>
        <w:t>TOWN OF RANSOM CANYON</w:t>
      </w:r>
    </w:p>
    <w:p w:rsidR="00FF0FF1" w:rsidRDefault="00FF0FF1" w:rsidP="00DA017D">
      <w:pPr>
        <w:spacing w:after="0"/>
        <w:jc w:val="center"/>
        <w:rPr>
          <w:sz w:val="28"/>
        </w:rPr>
      </w:pPr>
      <w:r>
        <w:rPr>
          <w:sz w:val="28"/>
        </w:rPr>
        <w:t>PUBLIC HEARING AGENDA</w:t>
      </w:r>
    </w:p>
    <w:p w:rsidR="00FF0FF1" w:rsidRDefault="00923C9D" w:rsidP="00DA017D">
      <w:pPr>
        <w:spacing w:after="0"/>
        <w:jc w:val="center"/>
        <w:rPr>
          <w:sz w:val="28"/>
        </w:rPr>
      </w:pPr>
      <w:r>
        <w:rPr>
          <w:sz w:val="28"/>
        </w:rPr>
        <w:t>THURSDAY</w:t>
      </w:r>
      <w:r w:rsidR="00FF0FF1">
        <w:rPr>
          <w:sz w:val="28"/>
        </w:rPr>
        <w:t xml:space="preserve">, </w:t>
      </w:r>
      <w:r>
        <w:rPr>
          <w:sz w:val="28"/>
        </w:rPr>
        <w:t>SEPTEMBER 4</w:t>
      </w:r>
      <w:r w:rsidR="00FF0FF1">
        <w:rPr>
          <w:sz w:val="28"/>
        </w:rPr>
        <w:t>, 2015</w:t>
      </w:r>
    </w:p>
    <w:p w:rsidR="00AD1CBA" w:rsidRDefault="00AD1CBA" w:rsidP="00DA017D">
      <w:pPr>
        <w:spacing w:after="0"/>
        <w:jc w:val="center"/>
        <w:rPr>
          <w:sz w:val="28"/>
        </w:rPr>
      </w:pPr>
      <w:r>
        <w:rPr>
          <w:sz w:val="28"/>
        </w:rPr>
        <w:t>5:00 PM</w:t>
      </w:r>
    </w:p>
    <w:p w:rsidR="00AD1CBA" w:rsidRDefault="00AD1CBA" w:rsidP="00DA017D">
      <w:pPr>
        <w:spacing w:after="0"/>
        <w:jc w:val="center"/>
        <w:rPr>
          <w:sz w:val="28"/>
        </w:rPr>
      </w:pPr>
    </w:p>
    <w:p w:rsidR="00AD1CBA" w:rsidRDefault="00AD1CBA" w:rsidP="00AD1CBA">
      <w:pPr>
        <w:pStyle w:val="ListParagraph"/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 xml:space="preserve"> CALL TO ORDER/SILENT MEDITATION</w:t>
      </w:r>
    </w:p>
    <w:p w:rsidR="00AD1CBA" w:rsidRDefault="00AD1CBA" w:rsidP="00AD1CBA">
      <w:pPr>
        <w:spacing w:after="0"/>
        <w:rPr>
          <w:sz w:val="28"/>
        </w:rPr>
      </w:pPr>
    </w:p>
    <w:p w:rsidR="00AD1CBA" w:rsidRDefault="00AD1CBA" w:rsidP="00AD1CBA">
      <w:pPr>
        <w:pStyle w:val="ListParagraph"/>
        <w:numPr>
          <w:ilvl w:val="0"/>
          <w:numId w:val="8"/>
        </w:numPr>
        <w:spacing w:after="0"/>
        <w:rPr>
          <w:sz w:val="28"/>
        </w:rPr>
      </w:pPr>
      <w:r>
        <w:rPr>
          <w:sz w:val="28"/>
        </w:rPr>
        <w:t xml:space="preserve"> PUBLIC HEARING ON TAX INCREASE</w:t>
      </w:r>
    </w:p>
    <w:p w:rsidR="00AD1CBA" w:rsidRPr="00AD1CBA" w:rsidRDefault="00AD1CBA" w:rsidP="00AD1CBA">
      <w:pPr>
        <w:pStyle w:val="ListParagraph"/>
        <w:rPr>
          <w:sz w:val="28"/>
        </w:rPr>
      </w:pPr>
    </w:p>
    <w:p w:rsidR="00AD1CBA" w:rsidRPr="00AD1CBA" w:rsidRDefault="00AD1CBA" w:rsidP="00AD1CBA">
      <w:pPr>
        <w:pStyle w:val="ListParagraph"/>
        <w:spacing w:after="0"/>
        <w:rPr>
          <w:sz w:val="28"/>
        </w:rPr>
      </w:pPr>
    </w:p>
    <w:p w:rsidR="00AD1CBA" w:rsidRPr="00AD1CBA" w:rsidRDefault="00AD1CBA" w:rsidP="00AD1CBA">
      <w:pPr>
        <w:numPr>
          <w:ilvl w:val="0"/>
          <w:numId w:val="6"/>
        </w:numPr>
        <w:spacing w:after="0"/>
        <w:rPr>
          <w:rFonts w:asciiTheme="minorHAnsi" w:eastAsia="Times New Roman" w:hAnsiTheme="minorHAnsi" w:cs="Tahoma"/>
          <w:sz w:val="24"/>
          <w:szCs w:val="24"/>
        </w:rPr>
      </w:pPr>
      <w:r w:rsidRPr="00AD1CBA">
        <w:rPr>
          <w:rFonts w:asciiTheme="minorHAnsi" w:eastAsia="Times New Roman" w:hAnsiTheme="minorHAnsi" w:cs="Tahoma"/>
          <w:sz w:val="24"/>
          <w:szCs w:val="24"/>
        </w:rPr>
        <w:t>2015 Certified Net Taxable Value:</w:t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  <w:t>$115,375,107 (2014 $111,431,271)</w:t>
      </w:r>
    </w:p>
    <w:p w:rsidR="00AD1CBA" w:rsidRPr="00AD1CBA" w:rsidRDefault="00AD1CBA" w:rsidP="00AD1CBA">
      <w:pPr>
        <w:numPr>
          <w:ilvl w:val="0"/>
          <w:numId w:val="6"/>
        </w:numPr>
        <w:spacing w:after="0"/>
        <w:rPr>
          <w:rFonts w:asciiTheme="minorHAnsi" w:eastAsia="Times New Roman" w:hAnsiTheme="minorHAnsi" w:cs="Tahoma"/>
          <w:sz w:val="24"/>
          <w:szCs w:val="24"/>
        </w:rPr>
      </w:pPr>
      <w:r w:rsidRPr="00AD1CBA">
        <w:rPr>
          <w:rFonts w:asciiTheme="minorHAnsi" w:eastAsia="Times New Roman" w:hAnsiTheme="minorHAnsi" w:cs="Tahoma"/>
          <w:sz w:val="24"/>
          <w:szCs w:val="24"/>
        </w:rPr>
        <w:t>Certification of Collection Rate:</w:t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  <w:t>100%</w:t>
      </w:r>
    </w:p>
    <w:p w:rsidR="00AD1CBA" w:rsidRPr="00AD1CBA" w:rsidRDefault="00AD1CBA" w:rsidP="00AD1CBA">
      <w:pPr>
        <w:numPr>
          <w:ilvl w:val="0"/>
          <w:numId w:val="6"/>
        </w:numPr>
        <w:spacing w:after="0"/>
        <w:rPr>
          <w:rFonts w:asciiTheme="minorHAnsi" w:eastAsia="Times New Roman" w:hAnsiTheme="minorHAnsi" w:cs="Tahoma"/>
          <w:sz w:val="24"/>
          <w:szCs w:val="24"/>
        </w:rPr>
      </w:pPr>
      <w:r w:rsidRPr="00AD1CBA">
        <w:rPr>
          <w:rFonts w:asciiTheme="minorHAnsi" w:eastAsia="Times New Roman" w:hAnsiTheme="minorHAnsi" w:cs="Tahoma"/>
          <w:sz w:val="24"/>
          <w:szCs w:val="24"/>
        </w:rPr>
        <w:t>2015 Effective Tax Rate:</w:t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  <w:t>.64992</w:t>
      </w:r>
    </w:p>
    <w:p w:rsidR="00AD1CBA" w:rsidRPr="00AD1CBA" w:rsidRDefault="00AD1CBA" w:rsidP="00AD1CBA">
      <w:pPr>
        <w:numPr>
          <w:ilvl w:val="0"/>
          <w:numId w:val="6"/>
        </w:numPr>
        <w:spacing w:after="0"/>
        <w:rPr>
          <w:rFonts w:asciiTheme="minorHAnsi" w:eastAsia="Times New Roman" w:hAnsiTheme="minorHAnsi" w:cs="Tahoma"/>
          <w:sz w:val="24"/>
          <w:szCs w:val="24"/>
        </w:rPr>
      </w:pPr>
      <w:r w:rsidRPr="00AD1CBA">
        <w:rPr>
          <w:rFonts w:asciiTheme="minorHAnsi" w:eastAsia="Times New Roman" w:hAnsiTheme="minorHAnsi" w:cs="Tahoma"/>
          <w:sz w:val="24"/>
          <w:szCs w:val="24"/>
        </w:rPr>
        <w:t>2015 Rollback Tax Rate:</w:t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  <w:t>.68810</w:t>
      </w:r>
    </w:p>
    <w:p w:rsidR="00AD1CBA" w:rsidRPr="00AD1CBA" w:rsidRDefault="00AD1CBA" w:rsidP="00AD1CBA">
      <w:pPr>
        <w:numPr>
          <w:ilvl w:val="0"/>
          <w:numId w:val="6"/>
        </w:numPr>
        <w:spacing w:after="0"/>
        <w:rPr>
          <w:rFonts w:asciiTheme="minorHAnsi" w:eastAsia="Times New Roman" w:hAnsiTheme="minorHAnsi" w:cs="Tahoma"/>
          <w:sz w:val="24"/>
          <w:szCs w:val="24"/>
        </w:rPr>
      </w:pPr>
      <w:r w:rsidRPr="00AD1CBA">
        <w:rPr>
          <w:rFonts w:asciiTheme="minorHAnsi" w:eastAsia="Times New Roman" w:hAnsiTheme="minorHAnsi" w:cs="Tahoma"/>
          <w:sz w:val="24"/>
          <w:szCs w:val="24"/>
        </w:rPr>
        <w:t>2014 Tax Rate:</w:t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</w:r>
      <w:r w:rsidRPr="00AD1CBA">
        <w:rPr>
          <w:rFonts w:asciiTheme="minorHAnsi" w:eastAsia="Times New Roman" w:hAnsiTheme="minorHAnsi" w:cs="Tahoma"/>
          <w:sz w:val="24"/>
          <w:szCs w:val="24"/>
        </w:rPr>
        <w:tab/>
        <w:t>.65929</w:t>
      </w:r>
    </w:p>
    <w:p w:rsidR="00AD1CBA" w:rsidRPr="00AD1CBA" w:rsidRDefault="00AD1CBA" w:rsidP="00AD1CBA">
      <w:pPr>
        <w:spacing w:after="0"/>
        <w:ind w:left="720"/>
        <w:rPr>
          <w:rFonts w:asciiTheme="minorHAnsi" w:eastAsia="Times New Roman" w:hAnsiTheme="minorHAnsi" w:cs="Tahoma"/>
          <w:b/>
          <w:sz w:val="24"/>
          <w:szCs w:val="24"/>
        </w:rPr>
      </w:pPr>
    </w:p>
    <w:p w:rsidR="00AD1CBA" w:rsidRDefault="00AD1CBA" w:rsidP="00AD1CBA">
      <w:pPr>
        <w:spacing w:after="0"/>
        <w:ind w:left="720"/>
        <w:rPr>
          <w:rFonts w:asciiTheme="minorHAnsi" w:eastAsia="Times New Roman" w:hAnsiTheme="minorHAnsi" w:cs="Tahoma"/>
          <w:sz w:val="24"/>
          <w:szCs w:val="24"/>
        </w:rPr>
      </w:pPr>
      <w:r w:rsidRPr="00AD1CBA">
        <w:rPr>
          <w:rFonts w:asciiTheme="minorHAnsi" w:eastAsia="Times New Roman" w:hAnsiTheme="minorHAnsi" w:cs="Tahoma"/>
          <w:sz w:val="24"/>
          <w:szCs w:val="24"/>
        </w:rPr>
        <w:t>If the proposed tax rate exceeds either the 2015 effective or rollback rates (whichever is lower), take record vote and schedule public hearings</w:t>
      </w:r>
      <w:r>
        <w:rPr>
          <w:rFonts w:asciiTheme="minorHAnsi" w:eastAsia="Times New Roman" w:hAnsiTheme="minorHAnsi" w:cs="Tahoma"/>
          <w:sz w:val="24"/>
          <w:szCs w:val="24"/>
        </w:rPr>
        <w:t>.  This is the second of two public hearings held to discuss the tax rate.</w:t>
      </w:r>
    </w:p>
    <w:p w:rsidR="00AD1CBA" w:rsidRDefault="00AD1CBA" w:rsidP="00AD1CBA">
      <w:pPr>
        <w:spacing w:after="0"/>
        <w:rPr>
          <w:rFonts w:asciiTheme="minorHAnsi" w:eastAsia="Times New Roman" w:hAnsiTheme="minorHAnsi" w:cs="Tahoma"/>
          <w:sz w:val="24"/>
          <w:szCs w:val="24"/>
        </w:rPr>
      </w:pPr>
    </w:p>
    <w:p w:rsidR="00AD1CBA" w:rsidRDefault="00AD1CBA" w:rsidP="00AD1CBA">
      <w:pPr>
        <w:spacing w:after="0"/>
        <w:rPr>
          <w:rFonts w:asciiTheme="minorHAnsi" w:eastAsia="Times New Roman" w:hAnsiTheme="minorHAnsi" w:cs="Tahoma"/>
          <w:sz w:val="24"/>
          <w:szCs w:val="24"/>
        </w:rPr>
      </w:pPr>
    </w:p>
    <w:p w:rsidR="00AD1CBA" w:rsidRDefault="00AD1CBA" w:rsidP="00AD1CBA">
      <w:pPr>
        <w:pStyle w:val="ListParagraph"/>
        <w:numPr>
          <w:ilvl w:val="0"/>
          <w:numId w:val="8"/>
        </w:numPr>
        <w:spacing w:after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eastAsia="Times New Roman" w:hAnsiTheme="minorHAnsi" w:cs="Tahoma"/>
          <w:sz w:val="24"/>
          <w:szCs w:val="24"/>
        </w:rPr>
        <w:t xml:space="preserve"> ADJOURN</w:t>
      </w:r>
    </w:p>
    <w:p w:rsidR="00AD1CBA" w:rsidRDefault="00AD1CBA" w:rsidP="00AD1CBA">
      <w:pPr>
        <w:spacing w:after="0"/>
        <w:rPr>
          <w:rFonts w:asciiTheme="minorHAnsi" w:eastAsia="Times New Roman" w:hAnsiTheme="minorHAnsi" w:cs="Tahoma"/>
          <w:sz w:val="24"/>
          <w:szCs w:val="24"/>
        </w:rPr>
      </w:pPr>
    </w:p>
    <w:p w:rsidR="00AD1CBA" w:rsidRDefault="00AD1CBA" w:rsidP="00AD1CBA">
      <w:pPr>
        <w:spacing w:after="0"/>
        <w:rPr>
          <w:rFonts w:asciiTheme="minorHAnsi" w:eastAsia="Times New Roman" w:hAnsiTheme="minorHAnsi" w:cs="Tahoma"/>
          <w:sz w:val="24"/>
          <w:szCs w:val="24"/>
        </w:rPr>
      </w:pPr>
    </w:p>
    <w:p w:rsidR="00AD1CBA" w:rsidRDefault="00AD1CBA" w:rsidP="00AD1CBA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CERTIFICATION</w:t>
      </w:r>
    </w:p>
    <w:p w:rsidR="00AD1CBA" w:rsidRDefault="006023C6" w:rsidP="00AD1CBA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DATED THIS THE 31st</w:t>
      </w:r>
      <w:r w:rsidR="00AD1CBA">
        <w:rPr>
          <w:rFonts w:asciiTheme="minorHAnsi" w:hAnsiTheme="minorHAnsi" w:cs="Tahoma"/>
          <w:b/>
        </w:rPr>
        <w:t xml:space="preserve"> DAY OF AUGUST, 2015</w:t>
      </w:r>
    </w:p>
    <w:p w:rsidR="00AD1CBA" w:rsidRDefault="00AD1CBA" w:rsidP="00AD1CBA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I, the undersigned authority, do hereby certify that the above Notice of Meeting of the governing body of Ransom Canyon, Texas is a true and correct copy of said notice that has been posted on the front door of the City Hall of Ransom Canyon, Texas, a place convenient and readily accessible to the general public at all times, and said notice was posted on August 31, 2015, at 2:30 PM, and remained so posted continuously for at least 72 hours preceding the scheduled time of such meeting.</w:t>
      </w:r>
    </w:p>
    <w:p w:rsidR="00AD1CBA" w:rsidRDefault="00AD1CBA" w:rsidP="00AD1CBA">
      <w:pPr>
        <w:rPr>
          <w:rFonts w:asciiTheme="minorHAnsi" w:hAnsiTheme="minorHAnsi" w:cs="Tahoma"/>
          <w:sz w:val="24"/>
          <w:szCs w:val="24"/>
        </w:rPr>
      </w:pPr>
    </w:p>
    <w:p w:rsidR="00AD1CBA" w:rsidRDefault="00AD1CBA" w:rsidP="00AD1CBA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Elena Quintanilla, City Secretary</w:t>
      </w:r>
    </w:p>
    <w:p w:rsidR="00AD1CBA" w:rsidRDefault="00AD1CBA" w:rsidP="00AD1CBA">
      <w:pPr>
        <w:rPr>
          <w:rFonts w:asciiTheme="minorHAnsi" w:hAnsiTheme="minorHAnsi" w:cs="Tahoma"/>
          <w:sz w:val="20"/>
          <w:szCs w:val="20"/>
        </w:rPr>
      </w:pPr>
    </w:p>
    <w:p w:rsidR="00AD1CBA" w:rsidRDefault="00AD1CBA" w:rsidP="00AD1CBA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 certify that the attached notice and agenda of items to be considered by the City Council was removed by me from the front doors of City Hall on ______ day of ______________________, 2015</w:t>
      </w:r>
    </w:p>
    <w:p w:rsidR="00AD1CBA" w:rsidRDefault="00AD1CBA" w:rsidP="00AD1CBA">
      <w:pPr>
        <w:rPr>
          <w:rFonts w:asciiTheme="minorHAnsi" w:hAnsiTheme="minorHAnsi" w:cs="Tahoma"/>
          <w:sz w:val="20"/>
          <w:szCs w:val="20"/>
        </w:rPr>
      </w:pPr>
    </w:p>
    <w:p w:rsidR="00AD1CBA" w:rsidRDefault="00AD1CBA" w:rsidP="00AD1CBA">
      <w:pPr>
        <w:rPr>
          <w:rFonts w:asciiTheme="minorHAnsi" w:hAnsiTheme="minorHAnsi" w:cs="Tahoma"/>
          <w:sz w:val="24"/>
          <w:szCs w:val="24"/>
        </w:rPr>
      </w:pPr>
    </w:p>
    <w:p w:rsidR="00AD1CBA" w:rsidRDefault="00AD1CBA" w:rsidP="00AD1CB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_________________________________________</w:t>
      </w:r>
    </w:p>
    <w:p w:rsidR="00AD1CBA" w:rsidRDefault="00AD1CBA" w:rsidP="00AD1CBA">
      <w:pPr>
        <w:rPr>
          <w:sz w:val="28"/>
        </w:rPr>
      </w:pPr>
      <w:r>
        <w:rPr>
          <w:rFonts w:asciiTheme="minorHAnsi" w:hAnsiTheme="minorHAnsi" w:cs="Tahoma"/>
        </w:rPr>
        <w:t>Elena Quintanilla, City Secretary</w:t>
      </w:r>
    </w:p>
    <w:sectPr w:rsidR="00AD1CBA" w:rsidSect="00C9730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7E" w:rsidRDefault="006A327E" w:rsidP="009A6549">
      <w:pPr>
        <w:spacing w:after="0"/>
      </w:pPr>
      <w:r>
        <w:separator/>
      </w:r>
    </w:p>
  </w:endnote>
  <w:endnote w:type="continuationSeparator" w:id="0">
    <w:p w:rsidR="006A327E" w:rsidRDefault="006A327E" w:rsidP="009A6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150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D1E24" w:rsidRDefault="009D1E24">
            <w:pPr>
              <w:pStyle w:val="Footer"/>
              <w:jc w:val="center"/>
            </w:pPr>
            <w:r>
              <w:t xml:space="preserve">Page </w:t>
            </w:r>
            <w:r w:rsidR="00146F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6F9C">
              <w:rPr>
                <w:b/>
                <w:sz w:val="24"/>
                <w:szCs w:val="24"/>
              </w:rPr>
              <w:fldChar w:fldCharType="separate"/>
            </w:r>
            <w:r w:rsidR="0084319F">
              <w:rPr>
                <w:b/>
                <w:noProof/>
              </w:rPr>
              <w:t>1</w:t>
            </w:r>
            <w:r w:rsidR="00146F9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46F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6F9C">
              <w:rPr>
                <w:b/>
                <w:sz w:val="24"/>
                <w:szCs w:val="24"/>
              </w:rPr>
              <w:fldChar w:fldCharType="separate"/>
            </w:r>
            <w:r w:rsidR="0084319F">
              <w:rPr>
                <w:b/>
                <w:noProof/>
              </w:rPr>
              <w:t>1</w:t>
            </w:r>
            <w:r w:rsidR="00146F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1E24" w:rsidRDefault="009D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7E" w:rsidRDefault="006A327E" w:rsidP="009A6549">
      <w:pPr>
        <w:spacing w:after="0"/>
      </w:pPr>
      <w:r>
        <w:separator/>
      </w:r>
    </w:p>
  </w:footnote>
  <w:footnote w:type="continuationSeparator" w:id="0">
    <w:p w:rsidR="006A327E" w:rsidRDefault="006A327E" w:rsidP="009A65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279"/>
    <w:multiLevelType w:val="hybridMultilevel"/>
    <w:tmpl w:val="80689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585"/>
    <w:multiLevelType w:val="hybridMultilevel"/>
    <w:tmpl w:val="98DA51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FC24C0"/>
    <w:multiLevelType w:val="hybridMultilevel"/>
    <w:tmpl w:val="E8EE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D3A3F"/>
    <w:multiLevelType w:val="hybridMultilevel"/>
    <w:tmpl w:val="71C4DA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497978"/>
    <w:multiLevelType w:val="hybridMultilevel"/>
    <w:tmpl w:val="DBFCE59C"/>
    <w:lvl w:ilvl="0" w:tplc="9BEC46F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4E625A"/>
    <w:multiLevelType w:val="hybridMultilevel"/>
    <w:tmpl w:val="DF789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980B0C"/>
    <w:multiLevelType w:val="hybridMultilevel"/>
    <w:tmpl w:val="E64695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D"/>
    <w:rsid w:val="0000074A"/>
    <w:rsid w:val="00004321"/>
    <w:rsid w:val="000053DA"/>
    <w:rsid w:val="0001631D"/>
    <w:rsid w:val="0002593B"/>
    <w:rsid w:val="000341F5"/>
    <w:rsid w:val="00037B71"/>
    <w:rsid w:val="00040810"/>
    <w:rsid w:val="00040DA9"/>
    <w:rsid w:val="00045E12"/>
    <w:rsid w:val="00064187"/>
    <w:rsid w:val="00066D9C"/>
    <w:rsid w:val="0006771E"/>
    <w:rsid w:val="00071807"/>
    <w:rsid w:val="00082A49"/>
    <w:rsid w:val="000A53AE"/>
    <w:rsid w:val="000B343D"/>
    <w:rsid w:val="000B75FC"/>
    <w:rsid w:val="000B7F84"/>
    <w:rsid w:val="000C5CE3"/>
    <w:rsid w:val="000D1F2C"/>
    <w:rsid w:val="000D3929"/>
    <w:rsid w:val="000D5F39"/>
    <w:rsid w:val="000D5F3E"/>
    <w:rsid w:val="000E57EC"/>
    <w:rsid w:val="000E67CB"/>
    <w:rsid w:val="000F180B"/>
    <w:rsid w:val="000F1B8A"/>
    <w:rsid w:val="000F3F3A"/>
    <w:rsid w:val="001071A5"/>
    <w:rsid w:val="00117033"/>
    <w:rsid w:val="001229B1"/>
    <w:rsid w:val="00125419"/>
    <w:rsid w:val="00126C9E"/>
    <w:rsid w:val="00130CAE"/>
    <w:rsid w:val="00133E5F"/>
    <w:rsid w:val="00137DEC"/>
    <w:rsid w:val="00146243"/>
    <w:rsid w:val="00146F9C"/>
    <w:rsid w:val="001507A7"/>
    <w:rsid w:val="00155C20"/>
    <w:rsid w:val="00155CDC"/>
    <w:rsid w:val="0017281C"/>
    <w:rsid w:val="00173FB7"/>
    <w:rsid w:val="0017413B"/>
    <w:rsid w:val="00186B96"/>
    <w:rsid w:val="00187F02"/>
    <w:rsid w:val="001B4D50"/>
    <w:rsid w:val="001E779B"/>
    <w:rsid w:val="001F7180"/>
    <w:rsid w:val="001F76E4"/>
    <w:rsid w:val="002009E7"/>
    <w:rsid w:val="0020311A"/>
    <w:rsid w:val="00204D91"/>
    <w:rsid w:val="00211783"/>
    <w:rsid w:val="00220293"/>
    <w:rsid w:val="00225973"/>
    <w:rsid w:val="00227BBC"/>
    <w:rsid w:val="00246E73"/>
    <w:rsid w:val="00254C44"/>
    <w:rsid w:val="00266DC4"/>
    <w:rsid w:val="00283FF5"/>
    <w:rsid w:val="00287B5A"/>
    <w:rsid w:val="00287B60"/>
    <w:rsid w:val="002A413B"/>
    <w:rsid w:val="002A793C"/>
    <w:rsid w:val="002B03F9"/>
    <w:rsid w:val="002B6758"/>
    <w:rsid w:val="002D325F"/>
    <w:rsid w:val="002D4D46"/>
    <w:rsid w:val="002E4A4C"/>
    <w:rsid w:val="002E6986"/>
    <w:rsid w:val="002E7919"/>
    <w:rsid w:val="002F1AE9"/>
    <w:rsid w:val="002F1BE5"/>
    <w:rsid w:val="002F2019"/>
    <w:rsid w:val="002F6780"/>
    <w:rsid w:val="002F7D74"/>
    <w:rsid w:val="00314F8B"/>
    <w:rsid w:val="00325599"/>
    <w:rsid w:val="00334086"/>
    <w:rsid w:val="00334787"/>
    <w:rsid w:val="00344A98"/>
    <w:rsid w:val="00345666"/>
    <w:rsid w:val="003548AF"/>
    <w:rsid w:val="00355767"/>
    <w:rsid w:val="00372D57"/>
    <w:rsid w:val="00381755"/>
    <w:rsid w:val="003948F3"/>
    <w:rsid w:val="003A00C6"/>
    <w:rsid w:val="003A2F51"/>
    <w:rsid w:val="003A69C5"/>
    <w:rsid w:val="003B06EA"/>
    <w:rsid w:val="003B2AC0"/>
    <w:rsid w:val="003B464C"/>
    <w:rsid w:val="003B65C2"/>
    <w:rsid w:val="003C0E17"/>
    <w:rsid w:val="003C4B88"/>
    <w:rsid w:val="003D1314"/>
    <w:rsid w:val="003E0D8F"/>
    <w:rsid w:val="003E4CE5"/>
    <w:rsid w:val="003F3002"/>
    <w:rsid w:val="00404567"/>
    <w:rsid w:val="00410273"/>
    <w:rsid w:val="00432211"/>
    <w:rsid w:val="00440DB1"/>
    <w:rsid w:val="00442802"/>
    <w:rsid w:val="004535A5"/>
    <w:rsid w:val="00460BCE"/>
    <w:rsid w:val="004611BA"/>
    <w:rsid w:val="00467F43"/>
    <w:rsid w:val="004702D1"/>
    <w:rsid w:val="00470B09"/>
    <w:rsid w:val="0047550F"/>
    <w:rsid w:val="00475639"/>
    <w:rsid w:val="004820AE"/>
    <w:rsid w:val="00486DCE"/>
    <w:rsid w:val="004A0BAF"/>
    <w:rsid w:val="004A3095"/>
    <w:rsid w:val="004A7B16"/>
    <w:rsid w:val="004B1AFF"/>
    <w:rsid w:val="004B35F7"/>
    <w:rsid w:val="004B3E5A"/>
    <w:rsid w:val="004B51A7"/>
    <w:rsid w:val="004E171C"/>
    <w:rsid w:val="00501388"/>
    <w:rsid w:val="00513700"/>
    <w:rsid w:val="0052135A"/>
    <w:rsid w:val="00523199"/>
    <w:rsid w:val="00525671"/>
    <w:rsid w:val="005263D8"/>
    <w:rsid w:val="005305F7"/>
    <w:rsid w:val="00532E57"/>
    <w:rsid w:val="00533D61"/>
    <w:rsid w:val="00537CEC"/>
    <w:rsid w:val="005411D2"/>
    <w:rsid w:val="00543D90"/>
    <w:rsid w:val="00544EE8"/>
    <w:rsid w:val="00554856"/>
    <w:rsid w:val="00564ED7"/>
    <w:rsid w:val="00585344"/>
    <w:rsid w:val="00586460"/>
    <w:rsid w:val="005865E0"/>
    <w:rsid w:val="005A0D22"/>
    <w:rsid w:val="005B704D"/>
    <w:rsid w:val="005C10C3"/>
    <w:rsid w:val="005C4CFA"/>
    <w:rsid w:val="005C57FF"/>
    <w:rsid w:val="005C7AC8"/>
    <w:rsid w:val="005D6A1C"/>
    <w:rsid w:val="005E2E99"/>
    <w:rsid w:val="005E3386"/>
    <w:rsid w:val="005E6942"/>
    <w:rsid w:val="006023C6"/>
    <w:rsid w:val="00613BF7"/>
    <w:rsid w:val="00613E37"/>
    <w:rsid w:val="006165BE"/>
    <w:rsid w:val="00620908"/>
    <w:rsid w:val="006255F7"/>
    <w:rsid w:val="006310F6"/>
    <w:rsid w:val="006346B9"/>
    <w:rsid w:val="00641CFF"/>
    <w:rsid w:val="00644CC6"/>
    <w:rsid w:val="00645544"/>
    <w:rsid w:val="00654671"/>
    <w:rsid w:val="006607BE"/>
    <w:rsid w:val="006625AF"/>
    <w:rsid w:val="006638D8"/>
    <w:rsid w:val="00666541"/>
    <w:rsid w:val="00671581"/>
    <w:rsid w:val="006776BC"/>
    <w:rsid w:val="00683506"/>
    <w:rsid w:val="006841B1"/>
    <w:rsid w:val="00694929"/>
    <w:rsid w:val="00694EF6"/>
    <w:rsid w:val="006A110F"/>
    <w:rsid w:val="006A327E"/>
    <w:rsid w:val="006C02D3"/>
    <w:rsid w:val="006C6C79"/>
    <w:rsid w:val="006D437F"/>
    <w:rsid w:val="006E55C0"/>
    <w:rsid w:val="006F2DE5"/>
    <w:rsid w:val="00700715"/>
    <w:rsid w:val="0070348A"/>
    <w:rsid w:val="00705933"/>
    <w:rsid w:val="0070622C"/>
    <w:rsid w:val="0072128C"/>
    <w:rsid w:val="00722FED"/>
    <w:rsid w:val="00725ADB"/>
    <w:rsid w:val="00733B8F"/>
    <w:rsid w:val="0073739B"/>
    <w:rsid w:val="00740052"/>
    <w:rsid w:val="007407FF"/>
    <w:rsid w:val="00742891"/>
    <w:rsid w:val="00742FE1"/>
    <w:rsid w:val="007461D7"/>
    <w:rsid w:val="00751C4E"/>
    <w:rsid w:val="0077104D"/>
    <w:rsid w:val="0079349B"/>
    <w:rsid w:val="007A5011"/>
    <w:rsid w:val="007B3060"/>
    <w:rsid w:val="007B3519"/>
    <w:rsid w:val="007C386A"/>
    <w:rsid w:val="007D0D2C"/>
    <w:rsid w:val="007F1167"/>
    <w:rsid w:val="007F4B37"/>
    <w:rsid w:val="00817EB3"/>
    <w:rsid w:val="0082381C"/>
    <w:rsid w:val="00823EB8"/>
    <w:rsid w:val="0082413D"/>
    <w:rsid w:val="0084319F"/>
    <w:rsid w:val="0084770F"/>
    <w:rsid w:val="00853E37"/>
    <w:rsid w:val="00854598"/>
    <w:rsid w:val="00864948"/>
    <w:rsid w:val="00880A33"/>
    <w:rsid w:val="00885A9B"/>
    <w:rsid w:val="00885D79"/>
    <w:rsid w:val="008870CD"/>
    <w:rsid w:val="008C1D87"/>
    <w:rsid w:val="008D2C12"/>
    <w:rsid w:val="008D3EB6"/>
    <w:rsid w:val="008D7485"/>
    <w:rsid w:val="008E4D82"/>
    <w:rsid w:val="008F64B0"/>
    <w:rsid w:val="00923C9D"/>
    <w:rsid w:val="0092798F"/>
    <w:rsid w:val="00930F39"/>
    <w:rsid w:val="009344C7"/>
    <w:rsid w:val="00940745"/>
    <w:rsid w:val="009448B8"/>
    <w:rsid w:val="0095174F"/>
    <w:rsid w:val="00953511"/>
    <w:rsid w:val="00971AE9"/>
    <w:rsid w:val="00972791"/>
    <w:rsid w:val="00981359"/>
    <w:rsid w:val="00983E80"/>
    <w:rsid w:val="009861B1"/>
    <w:rsid w:val="0099144D"/>
    <w:rsid w:val="009977AF"/>
    <w:rsid w:val="009A0D81"/>
    <w:rsid w:val="009A6549"/>
    <w:rsid w:val="009B0BED"/>
    <w:rsid w:val="009D1E24"/>
    <w:rsid w:val="009D490D"/>
    <w:rsid w:val="009E1AB4"/>
    <w:rsid w:val="009E7163"/>
    <w:rsid w:val="00A22FFE"/>
    <w:rsid w:val="00A3779A"/>
    <w:rsid w:val="00A50D5E"/>
    <w:rsid w:val="00A63666"/>
    <w:rsid w:val="00A653CB"/>
    <w:rsid w:val="00A66675"/>
    <w:rsid w:val="00A70578"/>
    <w:rsid w:val="00A71CCA"/>
    <w:rsid w:val="00A769CA"/>
    <w:rsid w:val="00A9343A"/>
    <w:rsid w:val="00A95BEF"/>
    <w:rsid w:val="00A96C5A"/>
    <w:rsid w:val="00A97D3D"/>
    <w:rsid w:val="00AA0168"/>
    <w:rsid w:val="00AB065B"/>
    <w:rsid w:val="00AC2A7A"/>
    <w:rsid w:val="00AC368C"/>
    <w:rsid w:val="00AC4E72"/>
    <w:rsid w:val="00AC5ACF"/>
    <w:rsid w:val="00AD1CBA"/>
    <w:rsid w:val="00AE08BC"/>
    <w:rsid w:val="00AE4564"/>
    <w:rsid w:val="00AE6018"/>
    <w:rsid w:val="00AF3E5F"/>
    <w:rsid w:val="00B12CE6"/>
    <w:rsid w:val="00B13CC1"/>
    <w:rsid w:val="00B17026"/>
    <w:rsid w:val="00B223DE"/>
    <w:rsid w:val="00B24B94"/>
    <w:rsid w:val="00B318A2"/>
    <w:rsid w:val="00B46F73"/>
    <w:rsid w:val="00B5578F"/>
    <w:rsid w:val="00B663A2"/>
    <w:rsid w:val="00B716AC"/>
    <w:rsid w:val="00B74271"/>
    <w:rsid w:val="00B76972"/>
    <w:rsid w:val="00B9349E"/>
    <w:rsid w:val="00B9674E"/>
    <w:rsid w:val="00BA3EA2"/>
    <w:rsid w:val="00BB72D4"/>
    <w:rsid w:val="00BD269F"/>
    <w:rsid w:val="00BD3249"/>
    <w:rsid w:val="00BD53F5"/>
    <w:rsid w:val="00BE709D"/>
    <w:rsid w:val="00BF21E2"/>
    <w:rsid w:val="00C00097"/>
    <w:rsid w:val="00C23E91"/>
    <w:rsid w:val="00C25411"/>
    <w:rsid w:val="00C31893"/>
    <w:rsid w:val="00C31BA2"/>
    <w:rsid w:val="00C32B3A"/>
    <w:rsid w:val="00C360F5"/>
    <w:rsid w:val="00C41D19"/>
    <w:rsid w:val="00C4223B"/>
    <w:rsid w:val="00C67BBC"/>
    <w:rsid w:val="00C67FC0"/>
    <w:rsid w:val="00C73F03"/>
    <w:rsid w:val="00C8270A"/>
    <w:rsid w:val="00C95DA4"/>
    <w:rsid w:val="00C97309"/>
    <w:rsid w:val="00CA1F8C"/>
    <w:rsid w:val="00CA3D2C"/>
    <w:rsid w:val="00CA648C"/>
    <w:rsid w:val="00CC0BB3"/>
    <w:rsid w:val="00CC6044"/>
    <w:rsid w:val="00CC72CF"/>
    <w:rsid w:val="00CE5576"/>
    <w:rsid w:val="00CE6179"/>
    <w:rsid w:val="00CE7577"/>
    <w:rsid w:val="00CF1363"/>
    <w:rsid w:val="00D11625"/>
    <w:rsid w:val="00D12815"/>
    <w:rsid w:val="00D13214"/>
    <w:rsid w:val="00D34A93"/>
    <w:rsid w:val="00D44DB9"/>
    <w:rsid w:val="00D47D7D"/>
    <w:rsid w:val="00D5598F"/>
    <w:rsid w:val="00D56D1C"/>
    <w:rsid w:val="00D73B46"/>
    <w:rsid w:val="00D91A88"/>
    <w:rsid w:val="00D942F6"/>
    <w:rsid w:val="00DA017D"/>
    <w:rsid w:val="00DA2F1E"/>
    <w:rsid w:val="00DA6957"/>
    <w:rsid w:val="00DB4860"/>
    <w:rsid w:val="00DC0A31"/>
    <w:rsid w:val="00DC5464"/>
    <w:rsid w:val="00DC5D91"/>
    <w:rsid w:val="00DD121D"/>
    <w:rsid w:val="00DD2FBC"/>
    <w:rsid w:val="00DD5AD2"/>
    <w:rsid w:val="00DE066D"/>
    <w:rsid w:val="00DE2424"/>
    <w:rsid w:val="00DF28C0"/>
    <w:rsid w:val="00E000B3"/>
    <w:rsid w:val="00E03C6E"/>
    <w:rsid w:val="00E06CB2"/>
    <w:rsid w:val="00E12AC2"/>
    <w:rsid w:val="00E175EA"/>
    <w:rsid w:val="00E21C31"/>
    <w:rsid w:val="00E31372"/>
    <w:rsid w:val="00E57639"/>
    <w:rsid w:val="00E578A2"/>
    <w:rsid w:val="00E601C4"/>
    <w:rsid w:val="00E60585"/>
    <w:rsid w:val="00E60E4B"/>
    <w:rsid w:val="00E7309B"/>
    <w:rsid w:val="00E82818"/>
    <w:rsid w:val="00E84A17"/>
    <w:rsid w:val="00E903CF"/>
    <w:rsid w:val="00E9062E"/>
    <w:rsid w:val="00E9182C"/>
    <w:rsid w:val="00E933C3"/>
    <w:rsid w:val="00EA2C91"/>
    <w:rsid w:val="00EB61F2"/>
    <w:rsid w:val="00EC2874"/>
    <w:rsid w:val="00EC39E5"/>
    <w:rsid w:val="00EE18A7"/>
    <w:rsid w:val="00EE666F"/>
    <w:rsid w:val="00EE77E3"/>
    <w:rsid w:val="00F00F1C"/>
    <w:rsid w:val="00F03E67"/>
    <w:rsid w:val="00F04809"/>
    <w:rsid w:val="00F17130"/>
    <w:rsid w:val="00F21526"/>
    <w:rsid w:val="00F24BA7"/>
    <w:rsid w:val="00F368CF"/>
    <w:rsid w:val="00F44581"/>
    <w:rsid w:val="00F460C2"/>
    <w:rsid w:val="00F53F14"/>
    <w:rsid w:val="00F67149"/>
    <w:rsid w:val="00F71161"/>
    <w:rsid w:val="00F756F7"/>
    <w:rsid w:val="00F77E44"/>
    <w:rsid w:val="00F857CC"/>
    <w:rsid w:val="00F945B8"/>
    <w:rsid w:val="00FA1BF1"/>
    <w:rsid w:val="00FA3CA3"/>
    <w:rsid w:val="00FB1290"/>
    <w:rsid w:val="00FB2E3E"/>
    <w:rsid w:val="00FD376F"/>
    <w:rsid w:val="00FE1857"/>
    <w:rsid w:val="00FE6362"/>
    <w:rsid w:val="00FE6895"/>
    <w:rsid w:val="00FF0FF1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09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1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65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5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65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654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09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1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65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5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65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65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38F8-BE2E-4032-B761-EB6C2F26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Brown</dc:creator>
  <cp:lastModifiedBy>Murvat Musa</cp:lastModifiedBy>
  <cp:revision>7</cp:revision>
  <cp:lastPrinted>2015-08-31T19:13:00Z</cp:lastPrinted>
  <dcterms:created xsi:type="dcterms:W3CDTF">2015-08-31T18:56:00Z</dcterms:created>
  <dcterms:modified xsi:type="dcterms:W3CDTF">2015-08-31T19:14:00Z</dcterms:modified>
</cp:coreProperties>
</file>